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A0" w:rsidRDefault="00C350A0">
      <w:pPr>
        <w:spacing w:after="0" w:line="240" w:lineRule="auto"/>
        <w:rPr>
          <w:rFonts w:ascii="Times New Roman" w:eastAsia="Times New Roman" w:hAnsi="Times New Roman" w:cs="Times New Roman"/>
          <w:sz w:val="24"/>
        </w:rPr>
      </w:pPr>
      <w:bookmarkStart w:id="0" w:name="_GoBack"/>
      <w:bookmarkEnd w:id="0"/>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jc w:val="center"/>
        <w:rPr>
          <w:rFonts w:ascii="Times New Roman" w:eastAsia="Times New Roman" w:hAnsi="Times New Roman" w:cs="Times New Roman"/>
          <w:b/>
          <w:i/>
          <w:sz w:val="36"/>
        </w:rPr>
      </w:pPr>
      <w:r>
        <w:rPr>
          <w:rFonts w:ascii="Times New Roman" w:eastAsia="Times New Roman" w:hAnsi="Times New Roman" w:cs="Times New Roman"/>
          <w:b/>
          <w:i/>
          <w:sz w:val="36"/>
        </w:rPr>
        <w:t>“Mapping” Program Learning Outcomes</w:t>
      </w:r>
    </w:p>
    <w:p w:rsidR="00C350A0" w:rsidRDefault="005A1394">
      <w:pPr>
        <w:spacing w:after="0" w:line="240" w:lineRule="auto"/>
        <w:jc w:val="center"/>
        <w:rPr>
          <w:rFonts w:ascii="Times New Roman" w:eastAsia="Times New Roman" w:hAnsi="Times New Roman" w:cs="Times New Roman"/>
          <w:b/>
          <w:i/>
          <w:sz w:val="36"/>
        </w:rPr>
      </w:pPr>
      <w:r>
        <w:rPr>
          <w:rFonts w:ascii="Times New Roman" w:eastAsia="Times New Roman" w:hAnsi="Times New Roman" w:cs="Times New Roman"/>
          <w:b/>
          <w:i/>
          <w:sz w:val="36"/>
        </w:rPr>
        <w:t xml:space="preserve"> to Course Learning Outcomes</w:t>
      </w:r>
    </w:p>
    <w:p w:rsidR="00C350A0" w:rsidRDefault="00C350A0">
      <w:pPr>
        <w:spacing w:after="0" w:line="240" w:lineRule="auto"/>
        <w:jc w:val="center"/>
        <w:rPr>
          <w:rFonts w:ascii="Times New Roman" w:eastAsia="Times New Roman" w:hAnsi="Times New Roman" w:cs="Times New Roman"/>
          <w:sz w:val="24"/>
        </w:rPr>
      </w:pPr>
    </w:p>
    <w:p w:rsidR="00C350A0" w:rsidRDefault="00C350A0">
      <w:pPr>
        <w:spacing w:after="0" w:line="240" w:lineRule="auto"/>
        <w:jc w:val="center"/>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Case Study Information:</w:t>
      </w:r>
    </w:p>
    <w:p w:rsidR="00C350A0" w:rsidRDefault="00C350A0">
      <w:pPr>
        <w:spacing w:after="0" w:line="240" w:lineRule="auto"/>
        <w:jc w:val="center"/>
        <w:rPr>
          <w:rFonts w:ascii="Times New Roman" w:eastAsia="Times New Roman" w:hAnsi="Times New Roman" w:cs="Times New Roman"/>
          <w:b/>
          <w:sz w:val="28"/>
        </w:rPr>
      </w:pPr>
    </w:p>
    <w:p w:rsidR="00C350A0" w:rsidRDefault="005A13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“Beekeeping at Cranmore Community College”</w:t>
      </w: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C350A0">
      <w:pPr>
        <w:spacing w:after="0" w:line="240" w:lineRule="auto"/>
        <w:jc w:val="center"/>
        <w:rPr>
          <w:rFonts w:ascii="Times New Roman" w:eastAsia="Times New Roman" w:hAnsi="Times New Roman" w:cs="Times New Roman"/>
          <w:b/>
          <w:sz w:val="28"/>
        </w:rPr>
      </w:pPr>
    </w:p>
    <w:p w:rsidR="00C350A0" w:rsidRDefault="005A1394">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Michael A. Heel</w:t>
      </w:r>
    </w:p>
    <w:p w:rsidR="00C350A0" w:rsidRDefault="005A1394">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Assistant Director of Curriculum and Assessment</w:t>
      </w:r>
    </w:p>
    <w:p w:rsidR="00C350A0" w:rsidRDefault="005A1394">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Monroe Community College</w:t>
      </w:r>
    </w:p>
    <w:p w:rsidR="00C350A0" w:rsidRDefault="00C350A0">
      <w:pPr>
        <w:spacing w:after="0" w:line="240" w:lineRule="auto"/>
        <w:jc w:val="right"/>
        <w:rPr>
          <w:rFonts w:ascii="Times New Roman" w:eastAsia="Times New Roman" w:hAnsi="Times New Roman" w:cs="Times New Roman"/>
          <w:b/>
          <w:sz w:val="28"/>
        </w:rPr>
      </w:pPr>
    </w:p>
    <w:p w:rsidR="00C350A0" w:rsidRDefault="005A1394">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350A0" w:rsidRDefault="005A1394">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FICTIONAL CASE STUDY:  BEEKEEPING AT CRANMORE COMMUNITY COLLEGE</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Background</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faculty of the Apicultural Science Program at Cranmore Community College has been encouraged by their dean to conduct a complete evaluation of their A.A.S. degree program.  The faculty over time has changed the program curriculum in attempts to adjust </w:t>
      </w:r>
      <w:r>
        <w:rPr>
          <w:rFonts w:ascii="Times New Roman" w:eastAsia="Times New Roman" w:hAnsi="Times New Roman" w:cs="Times New Roman"/>
          <w:sz w:val="24"/>
        </w:rPr>
        <w:t xml:space="preserve">to increasing needs in the agriculture industry for enhanced approaches to sustainability.  </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Apicultural Science A.A.S. degree program at Cranmore Community College is small – only four full-time faculty members staff the courses, with a small corps o</w:t>
      </w:r>
      <w:r>
        <w:rPr>
          <w:rFonts w:ascii="Times New Roman" w:eastAsia="Times New Roman" w:hAnsi="Times New Roman" w:cs="Times New Roman"/>
          <w:sz w:val="24"/>
        </w:rPr>
        <w:t>f adjuncts who allow for all of the courses to run at least once per year.  Given the small size of the program, and the need for curricular support for courses provided by other science departments, the Apicultural Science A.A.S. degree contains no “progr</w:t>
      </w:r>
      <w:r>
        <w:rPr>
          <w:rFonts w:ascii="Times New Roman" w:eastAsia="Times New Roman" w:hAnsi="Times New Roman" w:cs="Times New Roman"/>
          <w:sz w:val="24"/>
        </w:rPr>
        <w:t>am elective” course options for its students.</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About 20 students graduate each year from CCC with their degrees in Apicultural Science. Cranmore has strong financial support for all of its science programs from external industry, and CCC science graduates </w:t>
      </w:r>
      <w:r>
        <w:rPr>
          <w:rFonts w:ascii="Times New Roman" w:eastAsia="Times New Roman" w:hAnsi="Times New Roman" w:cs="Times New Roman"/>
          <w:sz w:val="24"/>
        </w:rPr>
        <w:t xml:space="preserve">with A.A.S. degrees tend to find jobs easily upon graduation within a 50-mile radius of the campus.  It is likewise not uncommon for many of the A.A.S. students to transfer their degree credits to four-year institutions, although relatively few do so from </w:t>
      </w:r>
      <w:r>
        <w:rPr>
          <w:rFonts w:ascii="Times New Roman" w:eastAsia="Times New Roman" w:hAnsi="Times New Roman" w:cs="Times New Roman"/>
          <w:sz w:val="24"/>
        </w:rPr>
        <w:t>the Apicultural Science program.</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Apicultural Science Program is housed within the Department of Applied Sciences and Technologies at Cranmore.  The program faculty is considered to be a sub-discipline within the larger department, and the faculty meet</w:t>
      </w:r>
      <w:r>
        <w:rPr>
          <w:rFonts w:ascii="Times New Roman" w:eastAsia="Times New Roman" w:hAnsi="Times New Roman" w:cs="Times New Roman"/>
          <w:sz w:val="24"/>
        </w:rPr>
        <w:t>s together as a disciplinary unit at least once monthly.  Larger departmental meetings with the other sub-disciplines are convened about once every two months.</w:t>
      </w:r>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CURRICULUM DESIGN</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With the Apicultural Science Program’s goals and program objectives/outcome</w:t>
      </w:r>
      <w:r>
        <w:rPr>
          <w:rFonts w:ascii="Times New Roman" w:eastAsia="Times New Roman" w:hAnsi="Times New Roman" w:cs="Times New Roman"/>
          <w:sz w:val="24"/>
        </w:rPr>
        <w:t xml:space="preserve">s well-stated, the design of the department’s curriculum should next be considered.  </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u w:val="single"/>
        </w:rPr>
        <w:t>Required Courses for the A.A.S. Degree in Apicultural Science (in recommended sequence)</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APS 101  Introduction to Apicultural Science </w:t>
      </w:r>
      <w:r>
        <w:rPr>
          <w:rFonts w:ascii="Times New Roman" w:eastAsia="Times New Roman" w:hAnsi="Times New Roman" w:cs="Times New Roman"/>
          <w:i/>
          <w:sz w:val="24"/>
        </w:rPr>
        <w:tab/>
      </w:r>
      <w:r>
        <w:rPr>
          <w:rFonts w:ascii="Times New Roman" w:eastAsia="Times New Roman" w:hAnsi="Times New Roman" w:cs="Times New Roman"/>
          <w:i/>
          <w:sz w:val="24"/>
        </w:rPr>
        <w:tab/>
        <w:t>(3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ENV 111  Environmental Science – Intro to Zoology</w:t>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APS 112  Principles of Apicultural Science</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ENV 172  Environmental Science – Entomology</w:t>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APS 122  Practices of Apicultural Science</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ENV 231  Environmental </w:t>
      </w:r>
      <w:r>
        <w:rPr>
          <w:rFonts w:ascii="Times New Roman" w:eastAsia="Times New Roman" w:hAnsi="Times New Roman" w:cs="Times New Roman"/>
          <w:i/>
          <w:sz w:val="24"/>
        </w:rPr>
        <w:t>Science – Agriculture</w:t>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APS 201  Beekeeping Environments</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BIO 205  Genetics</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APS 244  The Science of Honey Production</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APS 260  Beekeeping Business Practices</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APS 252  Capstone Seminar in A</w:t>
      </w:r>
      <w:r>
        <w:rPr>
          <w:rFonts w:ascii="Times New Roman" w:eastAsia="Times New Roman" w:hAnsi="Times New Roman" w:cs="Times New Roman"/>
          <w:i/>
          <w:sz w:val="24"/>
        </w:rPr>
        <w:t>picultural Science</w:t>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ENG 101 College Writing (required)</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(3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MTH 150 Business Math (required)</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(4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lastRenderedPageBreak/>
        <w:t>SOC 140 Human Relationships w/ Natural World (req.)</w:t>
      </w:r>
      <w:r>
        <w:rPr>
          <w:rFonts w:ascii="Times New Roman" w:eastAsia="Times New Roman" w:hAnsi="Times New Roman" w:cs="Times New Roman"/>
          <w:i/>
          <w:sz w:val="24"/>
        </w:rPr>
        <w:tab/>
        <w:t>(3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COM 110 Public Speaking (required)</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(3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Humanities elective</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(3 credits)</w:t>
      </w: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Free elective</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(3 credits)</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[Total required degree credits = 62]</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Mission  </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“The mission of the Apicultural Science Program of Cranmore Community College is to train students pursing the A.A.S. degree in Apicultur</w:t>
      </w:r>
      <w:r>
        <w:rPr>
          <w:rFonts w:ascii="Times New Roman" w:eastAsia="Times New Roman" w:hAnsi="Times New Roman" w:cs="Times New Roman"/>
          <w:i/>
          <w:sz w:val="24"/>
        </w:rPr>
        <w:t>al Science with the skills and knowledge necessary to become responsible, ethical, and knowledgeable apiarists capable of contributing to the profession of beekeeping as entrepreneurs, business owners, and technicians in the field.”</w:t>
      </w:r>
    </w:p>
    <w:p w:rsidR="00C350A0" w:rsidRDefault="00C350A0">
      <w:pPr>
        <w:spacing w:after="0" w:line="240" w:lineRule="auto"/>
        <w:rPr>
          <w:rFonts w:ascii="Times New Roman" w:eastAsia="Times New Roman" w:hAnsi="Times New Roman" w:cs="Times New Roman"/>
          <w:sz w:val="24"/>
        </w:rPr>
      </w:pP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Program Goals  </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Apicultural Science as a specialized A.A.S. degree offers students the unique opportunity to contribute professionally to an increasingly important role in the maintenance and sustainability of American and world agriculture.  The faculty of Cranmore’s Api</w:t>
      </w:r>
      <w:r>
        <w:rPr>
          <w:rFonts w:ascii="Times New Roman" w:eastAsia="Times New Roman" w:hAnsi="Times New Roman" w:cs="Times New Roman"/>
          <w:i/>
          <w:sz w:val="24"/>
        </w:rPr>
        <w:t>cultural Science Program provides students with the most up-to-date knowledge and technological proficiency available in the field, with the intent of engendering within students an interest in promoting further progress in the development of groundbreakin</w:t>
      </w:r>
      <w:r>
        <w:rPr>
          <w:rFonts w:ascii="Times New Roman" w:eastAsia="Times New Roman" w:hAnsi="Times New Roman" w:cs="Times New Roman"/>
          <w:i/>
          <w:sz w:val="24"/>
        </w:rPr>
        <w:t xml:space="preserve">g techniques in apiculture. </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The Program faculty’s goals for its students are as follows:</w:t>
      </w:r>
    </w:p>
    <w:p w:rsidR="00C350A0" w:rsidRDefault="00C350A0">
      <w:pPr>
        <w:spacing w:after="0" w:line="240" w:lineRule="auto"/>
        <w:rPr>
          <w:rFonts w:ascii="Times New Roman" w:eastAsia="Times New Roman" w:hAnsi="Times New Roman" w:cs="Times New Roman"/>
          <w:sz w:val="24"/>
        </w:rPr>
      </w:pPr>
    </w:p>
    <w:p w:rsidR="00C350A0" w:rsidRDefault="005A1394">
      <w:pPr>
        <w:numPr>
          <w:ilvl w:val="0"/>
          <w:numId w:val="1"/>
        </w:numPr>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Of students accepted into the program, at least 80% will successfully complete the A.A.S. degree within three years;</w:t>
      </w:r>
    </w:p>
    <w:p w:rsidR="00C350A0" w:rsidRDefault="005A1394">
      <w:pPr>
        <w:numPr>
          <w:ilvl w:val="0"/>
          <w:numId w:val="1"/>
        </w:numPr>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Graduating students will be substantively compe</w:t>
      </w:r>
      <w:r>
        <w:rPr>
          <w:rFonts w:ascii="Times New Roman" w:eastAsia="Times New Roman" w:hAnsi="Times New Roman" w:cs="Times New Roman"/>
          <w:i/>
          <w:sz w:val="24"/>
        </w:rPr>
        <w:t>tent in all aspects of basic apiary science;</w:t>
      </w:r>
    </w:p>
    <w:p w:rsidR="00C350A0" w:rsidRDefault="005A1394">
      <w:pPr>
        <w:numPr>
          <w:ilvl w:val="0"/>
          <w:numId w:val="1"/>
        </w:numPr>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Graduating students will be technically competent apiarists, capable of managing beehives as a business endeavor;</w:t>
      </w:r>
    </w:p>
    <w:p w:rsidR="00C350A0" w:rsidRDefault="005A1394">
      <w:pPr>
        <w:numPr>
          <w:ilvl w:val="0"/>
          <w:numId w:val="1"/>
        </w:numPr>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Graduates will engage in lifelong learning and actively contribute to the community of beekeepers</w:t>
      </w:r>
      <w:r>
        <w:rPr>
          <w:rFonts w:ascii="Times New Roman" w:eastAsia="Times New Roman" w:hAnsi="Times New Roman" w:cs="Times New Roman"/>
          <w:i/>
          <w:sz w:val="24"/>
        </w:rPr>
        <w:t xml:space="preserve"> by belonging to either the Organization of Professional Beekeepers (OPB) or the American Association of Apicultural Science (AAPS);</w:t>
      </w:r>
    </w:p>
    <w:p w:rsidR="00C350A0" w:rsidRDefault="005A1394">
      <w:pPr>
        <w:numPr>
          <w:ilvl w:val="0"/>
          <w:numId w:val="1"/>
        </w:numPr>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 xml:space="preserve">Graduates will be sufficiently proficient in the environmental sciences to be able to transfer to a four-year institutions </w:t>
      </w:r>
      <w:r>
        <w:rPr>
          <w:rFonts w:ascii="Times New Roman" w:eastAsia="Times New Roman" w:hAnsi="Times New Roman" w:cs="Times New Roman"/>
          <w:i/>
          <w:sz w:val="24"/>
        </w:rPr>
        <w:t>for further study, if they so choose;</w:t>
      </w:r>
    </w:p>
    <w:p w:rsidR="00C350A0" w:rsidRDefault="005A1394">
      <w:pPr>
        <w:numPr>
          <w:ilvl w:val="0"/>
          <w:numId w:val="1"/>
        </w:numPr>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Of students wishing to gain certification as professional apiarists, 100% will successfully pass the OPB certifying examination in no more than two attempts.</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These goals were developed by the Apicultural Science facul</w:t>
      </w:r>
      <w:r>
        <w:rPr>
          <w:rFonts w:ascii="Times New Roman" w:eastAsia="Times New Roman" w:hAnsi="Times New Roman" w:cs="Times New Roman"/>
          <w:sz w:val="24"/>
        </w:rPr>
        <w:t>ty, in collaboration with their program’s Advisory Committee, several years ago.  Frequent discussions with current professional contacts have confirmed that these goals are still appropriate for today’s A.A.S. degree in Apicultural Science.</w:t>
      </w:r>
    </w:p>
    <w:p w:rsidR="00C350A0" w:rsidRDefault="00C350A0">
      <w:pPr>
        <w:spacing w:after="0" w:line="240" w:lineRule="auto"/>
        <w:rPr>
          <w:rFonts w:ascii="Times New Roman" w:eastAsia="Times New Roman" w:hAnsi="Times New Roman" w:cs="Times New Roman"/>
          <w:i/>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NOTE</w:t>
      </w:r>
      <w:r>
        <w:rPr>
          <w:rFonts w:ascii="Times New Roman" w:eastAsia="Times New Roman" w:hAnsi="Times New Roman" w:cs="Times New Roman"/>
          <w:sz w:val="24"/>
        </w:rPr>
        <w:t>:  Becaus</w:t>
      </w:r>
      <w:r>
        <w:rPr>
          <w:rFonts w:ascii="Times New Roman" w:eastAsia="Times New Roman" w:hAnsi="Times New Roman" w:cs="Times New Roman"/>
          <w:sz w:val="24"/>
        </w:rPr>
        <w:t xml:space="preserve">e the faculty operated under a set of expectations framed by an outside accrediting body, Program Operational Outcomes were expressed as (and wrapped in with) their Program Goals.  Cranmore Community College’s internal assessment processes allowed for the </w:t>
      </w:r>
      <w:r>
        <w:rPr>
          <w:rFonts w:ascii="Times New Roman" w:eastAsia="Times New Roman" w:hAnsi="Times New Roman" w:cs="Times New Roman"/>
          <w:sz w:val="24"/>
        </w:rPr>
        <w:t>Apicultural degree program evaluation to proceed with this approach without any conflict.</w:t>
      </w:r>
    </w:p>
    <w:p w:rsidR="00C350A0" w:rsidRDefault="00C350A0">
      <w:pPr>
        <w:spacing w:after="0" w:line="240" w:lineRule="auto"/>
        <w:rPr>
          <w:rFonts w:ascii="Times New Roman" w:eastAsia="Times New Roman" w:hAnsi="Times New Roman" w:cs="Times New Roman"/>
          <w:b/>
          <w:sz w:val="24"/>
          <w:u w:val="single"/>
        </w:rPr>
      </w:pPr>
    </w:p>
    <w:p w:rsidR="00C350A0" w:rsidRDefault="005A1394">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Program Learning Outcomes</w:t>
      </w: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 graduate of the A.A.S. degree program in Apicultural Science will be able to:</w:t>
      </w:r>
    </w:p>
    <w:p w:rsidR="00C350A0" w:rsidRDefault="00C350A0">
      <w:pPr>
        <w:spacing w:after="0" w:line="240" w:lineRule="auto"/>
        <w:rPr>
          <w:rFonts w:ascii="Times New Roman" w:eastAsia="Times New Roman" w:hAnsi="Times New Roman" w:cs="Times New Roman"/>
          <w:i/>
          <w:sz w:val="24"/>
        </w:rPr>
      </w:pP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Construct and maintain beehives of appropriate design rel</w:t>
      </w:r>
      <w:r>
        <w:rPr>
          <w:rFonts w:ascii="Times New Roman" w:eastAsia="Times New Roman" w:hAnsi="Times New Roman" w:cs="Times New Roman"/>
          <w:i/>
          <w:sz w:val="24"/>
        </w:rPr>
        <w:t>ative to the beekeeper’s purpose (breeding, honey production, supporting agriculture, etc.) and the breed of bee;</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Create appropriate breeding environments and apply professionally-recommended techniques in promoting healthy fertility and growth of bee popu</w:t>
      </w:r>
      <w:r>
        <w:rPr>
          <w:rFonts w:ascii="Times New Roman" w:eastAsia="Times New Roman" w:hAnsi="Times New Roman" w:cs="Times New Roman"/>
          <w:i/>
          <w:sz w:val="24"/>
        </w:rPr>
        <w:t>lations;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Apply and interpret basic genetic tests of bee samples;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Conduct appropriate hybridization techniques;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Identify,  recognize, and respond to insect behaviors, including those of bee, competing insect, and predator insect species;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Promote health and wellness among bee populations;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Cultivate plant species supportive of the healthy maintenance of bee populations;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Recognize and manage responses to threats to bee populations, such as changes in the seasons, extreme weather conditions, o</w:t>
      </w:r>
      <w:r>
        <w:rPr>
          <w:rFonts w:ascii="Times New Roman" w:eastAsia="Times New Roman" w:hAnsi="Times New Roman" w:cs="Times New Roman"/>
          <w:i/>
          <w:sz w:val="24"/>
        </w:rPr>
        <w:t>r the presence of pesticides and other toxins in the environment;</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Apply basic business management principles to the management of the costs and expenses of beekeeping;</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Discuss the ethical principles underpinning beekeeping as both a hobby and a profession;</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Describe the role of bee species in the maintenance of a healthy and sustainable agricultural business;</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Teach and train apprentice beekeepers in the rudimentary aspects of the practice of beekeeping;</w:t>
      </w:r>
    </w:p>
    <w:p w:rsidR="00C350A0" w:rsidRDefault="005A1394">
      <w:pPr>
        <w:numPr>
          <w:ilvl w:val="0"/>
          <w:numId w:val="2"/>
        </w:numPr>
        <w:tabs>
          <w:tab w:val="left" w:pos="720"/>
        </w:tabs>
        <w:spacing w:after="0" w:line="240" w:lineRule="auto"/>
        <w:ind w:left="720" w:hanging="360"/>
        <w:rPr>
          <w:rFonts w:ascii="Times New Roman" w:eastAsia="Times New Roman" w:hAnsi="Times New Roman" w:cs="Times New Roman"/>
          <w:i/>
          <w:sz w:val="24"/>
        </w:rPr>
      </w:pPr>
      <w:r>
        <w:rPr>
          <w:rFonts w:ascii="Times New Roman" w:eastAsia="Times New Roman" w:hAnsi="Times New Roman" w:cs="Times New Roman"/>
          <w:i/>
          <w:sz w:val="24"/>
        </w:rPr>
        <w:t>Communicate capably the basic tenets of good beekeeping</w:t>
      </w:r>
      <w:r>
        <w:rPr>
          <w:rFonts w:ascii="Times New Roman" w:eastAsia="Times New Roman" w:hAnsi="Times New Roman" w:cs="Times New Roman"/>
          <w:i/>
          <w:sz w:val="24"/>
        </w:rPr>
        <w:t xml:space="preserve"> practices to individuals unfamiliar with bees and the practice of beekeeping.</w:t>
      </w:r>
    </w:p>
    <w:p w:rsidR="00C350A0" w:rsidRDefault="00C350A0">
      <w:pPr>
        <w:spacing w:after="0" w:line="240" w:lineRule="auto"/>
        <w:rPr>
          <w:rFonts w:ascii="Times New Roman" w:eastAsia="Times New Roman" w:hAnsi="Times New Roman" w:cs="Times New Roman"/>
          <w:i/>
          <w:sz w:val="24"/>
          <w:shd w:val="clear" w:color="auto" w:fill="FFFF00"/>
        </w:rPr>
      </w:pPr>
    </w:p>
    <w:p w:rsidR="00C350A0" w:rsidRDefault="00C350A0">
      <w:pPr>
        <w:spacing w:after="0" w:line="240" w:lineRule="auto"/>
        <w:rPr>
          <w:rFonts w:ascii="Times New Roman" w:eastAsia="Times New Roman" w:hAnsi="Times New Roman" w:cs="Times New Roman"/>
          <w:sz w:val="24"/>
        </w:rPr>
      </w:pPr>
    </w:p>
    <w:p w:rsidR="00C350A0" w:rsidRDefault="005A13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 is generally understood that Program Learning Outcomes support the program’s broader overarching goals.  In this example, these learning outcomes directly support Goals B a</w:t>
      </w:r>
      <w:r>
        <w:rPr>
          <w:rFonts w:ascii="Times New Roman" w:eastAsia="Times New Roman" w:hAnsi="Times New Roman" w:cs="Times New Roman"/>
          <w:sz w:val="24"/>
        </w:rPr>
        <w:t xml:space="preserve">nd C, and indirectly support Goals E and F.  Goal A of the program requires additional aggregate-level data outside of the classroom for support.  Goal D can only be supported with an alumni network or graduate survey.  </w:t>
      </w:r>
    </w:p>
    <w:p w:rsidR="00C350A0" w:rsidRDefault="00C350A0">
      <w:pPr>
        <w:spacing w:after="0" w:line="240" w:lineRule="auto"/>
        <w:rPr>
          <w:rFonts w:ascii="Times New Roman" w:eastAsia="Times New Roman" w:hAnsi="Times New Roman" w:cs="Times New Roman"/>
          <w:i/>
          <w:sz w:val="24"/>
        </w:rPr>
      </w:pPr>
    </w:p>
    <w:p w:rsidR="00C350A0" w:rsidRDefault="00C350A0">
      <w:pPr>
        <w:rPr>
          <w:rFonts w:ascii="Times New Roman" w:eastAsia="Times New Roman" w:hAnsi="Times New Roman" w:cs="Times New Roman"/>
          <w:sz w:val="24"/>
        </w:rPr>
      </w:pPr>
    </w:p>
    <w:sectPr w:rsidR="00C35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630B1"/>
    <w:multiLevelType w:val="multilevel"/>
    <w:tmpl w:val="54FA7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70183E"/>
    <w:multiLevelType w:val="multilevel"/>
    <w:tmpl w:val="77846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A0"/>
    <w:rsid w:val="005A1394"/>
    <w:rsid w:val="00C3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MALDONADO</dc:creator>
  <cp:lastModifiedBy>Administrator</cp:lastModifiedBy>
  <cp:revision>2</cp:revision>
  <dcterms:created xsi:type="dcterms:W3CDTF">2014-03-10T16:16:00Z</dcterms:created>
  <dcterms:modified xsi:type="dcterms:W3CDTF">2014-03-10T16:16:00Z</dcterms:modified>
</cp:coreProperties>
</file>